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25" w:type="dxa"/>
        <w:jc w:val="right"/>
        <w:tblInd w:w="-996" w:type="dxa"/>
        <w:tblLayout w:type="fixed"/>
        <w:tblCellMar>
          <w:left w:w="70" w:type="dxa"/>
          <w:right w:w="70" w:type="dxa"/>
        </w:tblCellMar>
        <w:tblLook w:val="04A0"/>
      </w:tblPr>
      <w:tblGrid>
        <w:gridCol w:w="5025"/>
      </w:tblGrid>
      <w:tr w:rsidR="00617B89" w:rsidRPr="00617B89" w:rsidTr="00FE61FB">
        <w:trPr>
          <w:trHeight w:val="568"/>
          <w:jc w:val="right"/>
        </w:trPr>
        <w:tc>
          <w:tcPr>
            <w:tcW w:w="5025" w:type="dxa"/>
            <w:hideMark/>
          </w:tcPr>
          <w:p w:rsidR="00617B89" w:rsidRPr="00617B89" w:rsidRDefault="00617B89" w:rsidP="00FE61FB">
            <w:pPr>
              <w:pStyle w:val="a4"/>
              <w:snapToGrid w:val="0"/>
              <w:spacing w:line="276" w:lineRule="auto"/>
              <w:ind w:left="140"/>
              <w:jc w:val="center"/>
              <w:rPr>
                <w:rFonts w:eastAsia="Times New Roman"/>
                <w:sz w:val="24"/>
                <w:szCs w:val="24"/>
                <w:lang w:eastAsia="ru-RU"/>
              </w:rPr>
            </w:pPr>
            <w:r w:rsidRPr="00617B89">
              <w:rPr>
                <w:rFonts w:eastAsia="Times New Roman"/>
                <w:sz w:val="24"/>
                <w:szCs w:val="24"/>
                <w:lang w:eastAsia="ru-RU"/>
              </w:rPr>
              <w:t xml:space="preserve">Приложение 1 </w:t>
            </w:r>
          </w:p>
          <w:p w:rsidR="00617B89" w:rsidRDefault="00617B89" w:rsidP="0071039C">
            <w:pPr>
              <w:pStyle w:val="a4"/>
              <w:snapToGrid w:val="0"/>
              <w:spacing w:line="276" w:lineRule="auto"/>
              <w:ind w:left="140"/>
              <w:jc w:val="center"/>
              <w:rPr>
                <w:rFonts w:eastAsia="Times New Roman"/>
                <w:sz w:val="24"/>
                <w:szCs w:val="24"/>
                <w:lang w:eastAsia="ru-RU"/>
              </w:rPr>
            </w:pPr>
            <w:r w:rsidRPr="00617B89">
              <w:rPr>
                <w:rFonts w:eastAsia="Times New Roman"/>
                <w:sz w:val="24"/>
                <w:szCs w:val="24"/>
                <w:lang w:eastAsia="ru-RU"/>
              </w:rPr>
              <w:t xml:space="preserve">к приказу от </w:t>
            </w:r>
            <w:r w:rsidR="0071039C">
              <w:rPr>
                <w:rFonts w:eastAsia="Times New Roman"/>
                <w:sz w:val="24"/>
                <w:szCs w:val="24"/>
                <w:lang w:eastAsia="ru-RU"/>
              </w:rPr>
              <w:t>30.12.2020</w:t>
            </w:r>
            <w:r w:rsidRPr="00617B89">
              <w:rPr>
                <w:rFonts w:eastAsia="Times New Roman"/>
                <w:sz w:val="24"/>
                <w:szCs w:val="24"/>
                <w:lang w:eastAsia="ru-RU"/>
              </w:rPr>
              <w:t xml:space="preserve"> г. № </w:t>
            </w:r>
            <w:r w:rsidR="0071039C">
              <w:rPr>
                <w:rFonts w:eastAsia="Times New Roman"/>
                <w:sz w:val="24"/>
                <w:szCs w:val="24"/>
                <w:lang w:eastAsia="ru-RU"/>
              </w:rPr>
              <w:t>165</w:t>
            </w:r>
          </w:p>
          <w:p w:rsidR="0071039C" w:rsidRPr="00617B89" w:rsidRDefault="0071039C" w:rsidP="00CC0D7E">
            <w:pPr>
              <w:pStyle w:val="a4"/>
              <w:snapToGrid w:val="0"/>
              <w:spacing w:line="276" w:lineRule="auto"/>
              <w:ind w:left="140"/>
              <w:jc w:val="center"/>
              <w:rPr>
                <w:rFonts w:eastAsia="Times New Roman"/>
                <w:sz w:val="24"/>
                <w:szCs w:val="24"/>
                <w:lang w:eastAsia="ru-RU"/>
              </w:rPr>
            </w:pPr>
            <w:r>
              <w:rPr>
                <w:rFonts w:eastAsia="Times New Roman"/>
                <w:sz w:val="24"/>
                <w:szCs w:val="24"/>
                <w:lang w:eastAsia="ru-RU"/>
              </w:rPr>
              <w:t xml:space="preserve">с изменениями </w:t>
            </w:r>
            <w:r w:rsidR="00CC0D7E">
              <w:rPr>
                <w:rFonts w:eastAsia="Times New Roman"/>
                <w:sz w:val="24"/>
                <w:szCs w:val="24"/>
                <w:lang w:eastAsia="ru-RU"/>
              </w:rPr>
              <w:t>П</w:t>
            </w:r>
            <w:r>
              <w:rPr>
                <w:rFonts w:eastAsia="Times New Roman"/>
                <w:sz w:val="24"/>
                <w:szCs w:val="24"/>
                <w:lang w:eastAsia="ru-RU"/>
              </w:rPr>
              <w:t>риказ от 12.01.2026г. №</w:t>
            </w:r>
            <w:r w:rsidR="00CC0D7E">
              <w:rPr>
                <w:rFonts w:eastAsia="Times New Roman"/>
                <w:sz w:val="24"/>
                <w:szCs w:val="24"/>
                <w:lang w:eastAsia="ru-RU"/>
              </w:rPr>
              <w:t>7</w:t>
            </w:r>
          </w:p>
        </w:tc>
      </w:tr>
      <w:tr w:rsidR="00617B89" w:rsidRPr="00617B89" w:rsidTr="00FE61FB">
        <w:trPr>
          <w:jc w:val="right"/>
        </w:trPr>
        <w:tc>
          <w:tcPr>
            <w:tcW w:w="5025" w:type="dxa"/>
            <w:hideMark/>
          </w:tcPr>
          <w:p w:rsidR="00617B89" w:rsidRPr="00617B89" w:rsidRDefault="00617B89" w:rsidP="00FE61FB">
            <w:pPr>
              <w:pStyle w:val="a5"/>
              <w:keepNext/>
              <w:spacing w:before="120"/>
              <w:ind w:left="140"/>
              <w:jc w:val="center"/>
              <w:rPr>
                <w:rFonts w:ascii="Times New Roman" w:hAnsi="Times New Roman"/>
                <w:sz w:val="24"/>
                <w:szCs w:val="24"/>
                <w:highlight w:val="yellow"/>
              </w:rPr>
            </w:pPr>
          </w:p>
        </w:tc>
      </w:tr>
      <w:tr w:rsidR="00617B89" w:rsidRPr="00617B89" w:rsidTr="00FE61FB">
        <w:trPr>
          <w:trHeight w:val="242"/>
          <w:jc w:val="right"/>
        </w:trPr>
        <w:tc>
          <w:tcPr>
            <w:tcW w:w="5025" w:type="dxa"/>
            <w:hideMark/>
          </w:tcPr>
          <w:p w:rsidR="00617B89" w:rsidRPr="00617B89" w:rsidRDefault="00617B89" w:rsidP="00FE61FB">
            <w:pPr>
              <w:pStyle w:val="a4"/>
              <w:spacing w:line="276" w:lineRule="auto"/>
              <w:ind w:left="140"/>
              <w:rPr>
                <w:rFonts w:eastAsia="Times New Roman"/>
                <w:sz w:val="24"/>
                <w:szCs w:val="24"/>
                <w:highlight w:val="yellow"/>
                <w:lang w:eastAsia="ru-RU"/>
              </w:rPr>
            </w:pPr>
          </w:p>
        </w:tc>
      </w:tr>
    </w:tbl>
    <w:p w:rsidR="00617B89" w:rsidRPr="00617B89" w:rsidRDefault="00617B89" w:rsidP="00617B89">
      <w:pPr>
        <w:spacing w:after="0" w:line="240" w:lineRule="auto"/>
        <w:ind w:left="-709" w:right="139"/>
        <w:jc w:val="center"/>
        <w:rPr>
          <w:rFonts w:ascii="Times New Roman" w:hAnsi="Times New Roman" w:cs="Times New Roman"/>
          <w:b/>
          <w:sz w:val="24"/>
          <w:szCs w:val="24"/>
        </w:rPr>
      </w:pPr>
      <w:r w:rsidRPr="00617B89">
        <w:rPr>
          <w:rFonts w:ascii="Times New Roman" w:hAnsi="Times New Roman" w:cs="Times New Roman"/>
          <w:b/>
          <w:sz w:val="24"/>
          <w:szCs w:val="24"/>
        </w:rPr>
        <w:t>ПОЛОЖЕНИЕ</w:t>
      </w:r>
    </w:p>
    <w:p w:rsidR="00617B89" w:rsidRPr="00617B89" w:rsidRDefault="00617B89" w:rsidP="00617B89">
      <w:pPr>
        <w:spacing w:after="0" w:line="240" w:lineRule="auto"/>
        <w:ind w:left="-709" w:right="139"/>
        <w:jc w:val="center"/>
        <w:rPr>
          <w:rFonts w:ascii="Times New Roman" w:hAnsi="Times New Roman" w:cs="Times New Roman"/>
          <w:b/>
          <w:sz w:val="24"/>
          <w:szCs w:val="24"/>
        </w:rPr>
      </w:pPr>
      <w:r w:rsidRPr="00617B89">
        <w:rPr>
          <w:rFonts w:ascii="Times New Roman" w:hAnsi="Times New Roman" w:cs="Times New Roman"/>
          <w:b/>
          <w:sz w:val="24"/>
          <w:szCs w:val="24"/>
        </w:rPr>
        <w:t xml:space="preserve">об обработке персональных данных </w:t>
      </w:r>
    </w:p>
    <w:p w:rsidR="00617B89" w:rsidRPr="00617B89" w:rsidRDefault="00617B89" w:rsidP="00617B89">
      <w:pPr>
        <w:pStyle w:val="a3"/>
        <w:shd w:val="clear" w:color="auto" w:fill="FFFFFF"/>
        <w:spacing w:before="0" w:beforeAutospacing="0" w:after="0" w:afterAutospacing="0"/>
        <w:jc w:val="both"/>
        <w:rPr>
          <w:b/>
          <w:color w:val="000000"/>
        </w:rPr>
      </w:pPr>
      <w:r w:rsidRPr="00617B89">
        <w:rPr>
          <w:b/>
          <w:color w:val="000000"/>
        </w:rPr>
        <w:t>1. Общие положения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1.1. Настоящее Положение по обработке персональных данных (далее - Положение) Организации (название Организации)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Организации.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1.2. Цель разработки Положения - определение порядка обработки персональных данных работников Организации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т.ч. работника Организации,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1.3. Порядок ввода в действие и изменения Положения.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1.3.1. Настоящее Положение вступает в силу с момента его утверждения директором-главным редактором Организации и действует бессрочно, до замены его новым Положением.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1.3.2. Все изменения в Положение вносятся приказом.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1.4. Все работники Организации должны быть ознакомлены с настоящим Положением под роспись.</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Организации, если иное не определено законом.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w:t>
      </w:r>
    </w:p>
    <w:p w:rsidR="00D2645F" w:rsidRDefault="00617B89" w:rsidP="00617B89">
      <w:pPr>
        <w:pStyle w:val="a3"/>
        <w:shd w:val="clear" w:color="auto" w:fill="FFFFFF"/>
        <w:spacing w:before="0" w:beforeAutospacing="0" w:after="0" w:afterAutospacing="0"/>
        <w:jc w:val="both"/>
        <w:rPr>
          <w:b/>
          <w:color w:val="000000"/>
        </w:rPr>
      </w:pPr>
      <w:r w:rsidRPr="00617B89">
        <w:rPr>
          <w:b/>
          <w:color w:val="000000"/>
        </w:rPr>
        <w:t xml:space="preserve">II. Основные понятия и состав персональных данных </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2.1. Для целей настоящего Положения используются следующие основные понятия</w:t>
      </w:r>
      <w:r w:rsidRPr="00617B89">
        <w:rPr>
          <w:rFonts w:ascii="Arial" w:hAnsi="Arial" w:cs="Arial"/>
          <w:color w:val="000000"/>
          <w:sz w:val="9"/>
          <w:szCs w:val="9"/>
          <w:shd w:val="clear" w:color="auto" w:fill="FFFFFF"/>
        </w:rPr>
        <w:t xml:space="preserve"> </w:t>
      </w:r>
      <w:r w:rsidRPr="00617B89">
        <w:rPr>
          <w:color w:val="000000"/>
          <w:shd w:val="clear" w:color="auto" w:fill="FFFFFF"/>
        </w:rPr>
        <w:t>(Федеральный закон от 27 июля 2006 г. № 152-ФЗ  «О персональных данных»: глава 1, ст. 3)</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xml:space="preserve">- персональные данные - любая информация, относящаяся к определенному или определяемому на основании такой информации </w:t>
      </w:r>
      <w:r w:rsidR="00D2645F">
        <w:rPr>
          <w:color w:val="000000"/>
        </w:rPr>
        <w:t>физическому лицу</w:t>
      </w:r>
      <w:r w:rsidRPr="00617B89">
        <w:rPr>
          <w:color w:val="000000"/>
        </w:rPr>
        <w:t>,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Организации;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использование персональных данных - действия (операции) с персональными данными, совершаемые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lastRenderedPageBreak/>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информация - сведения (сообщения, данные) независимо от формы их представления</w:t>
      </w:r>
      <w:r w:rsidRPr="00617B89">
        <w:rPr>
          <w:rFonts w:ascii="Arial" w:hAnsi="Arial" w:cs="Arial"/>
          <w:color w:val="000000"/>
          <w:sz w:val="9"/>
          <w:szCs w:val="9"/>
          <w:shd w:val="clear" w:color="auto" w:fill="FFFFFF"/>
        </w:rPr>
        <w:t xml:space="preserve"> </w:t>
      </w:r>
      <w:r>
        <w:rPr>
          <w:rFonts w:ascii="Arial" w:hAnsi="Arial" w:cs="Arial"/>
          <w:color w:val="000000"/>
          <w:sz w:val="9"/>
          <w:szCs w:val="9"/>
          <w:shd w:val="clear" w:color="auto" w:fill="FFFFFF"/>
        </w:rPr>
        <w:t> </w:t>
      </w:r>
      <w:r w:rsidRPr="00617B89">
        <w:rPr>
          <w:color w:val="000000"/>
          <w:shd w:val="clear" w:color="auto" w:fill="FFFFFF"/>
        </w:rPr>
        <w:t>(Федеральный закон от 27.07.2006 №149-ФЗ «Об информации, информационных технологиях и о защите информации», ст. 2)</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2.2. В состав персональных данных работников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2.3. Комплекс документов, сопровождающий процесс оформления трудовых отношений работника в Организации при его приеме, переводе и увольнении.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2.3.1. Информация, представляемая работником при поступлении на работу в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паспорт или иной документ, удостоверяющий личность;</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страховое свидетельство государственного пенсионного страхования;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документы воинского учета - для военнообязанных и лиц, подлежащих воинскому учету;</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свидетельство о присвоении ИНН (при его наличии у работника).</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xml:space="preserve">2.3.2. При оформлении работника в Организацию </w:t>
      </w:r>
      <w:r w:rsidR="00835C60">
        <w:rPr>
          <w:color w:val="000000"/>
        </w:rPr>
        <w:t>кассиром</w:t>
      </w:r>
      <w:r w:rsidRPr="00617B89">
        <w:rPr>
          <w:color w:val="000000"/>
        </w:rPr>
        <w:t xml:space="preserve"> заполняется унифицированная форма Т-2 «Личная карточка работника», в которой отражаются следующие анкетные и биографические данные работника:</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воинском учете;</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данные о приеме на работу;</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В дальнейшем в личную карточку вносятся: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переводах на другую работу;</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об аттестации;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повышении квалификации;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профессиональной переподготовке;</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наградах (поощрениях), почетных званиях;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об отпусках;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социальных гарантиях;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месте жительства и контактных телефонах.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xml:space="preserve">2.3.3. </w:t>
      </w:r>
      <w:r w:rsidR="00835C60">
        <w:rPr>
          <w:color w:val="000000"/>
        </w:rPr>
        <w:t>Кассиром</w:t>
      </w:r>
      <w:r w:rsidRPr="00617B89">
        <w:rPr>
          <w:color w:val="000000"/>
        </w:rPr>
        <w:t xml:space="preserve"> создаются и хранятся следующие группы документов, содержащие данные о работниках в единичном или сводном виде:</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lastRenderedPageBreak/>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Организации); документы по планированию, учету, анализу и отчетности в части работы с персоналом Организации.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w:t>
      </w:r>
    </w:p>
    <w:p w:rsidR="00617B89" w:rsidRPr="00617B89" w:rsidRDefault="00617B89" w:rsidP="00617B89">
      <w:pPr>
        <w:pStyle w:val="a3"/>
        <w:shd w:val="clear" w:color="auto" w:fill="FFFFFF"/>
        <w:spacing w:before="0" w:beforeAutospacing="0" w:after="0" w:afterAutospacing="0"/>
        <w:jc w:val="both"/>
        <w:rPr>
          <w:b/>
          <w:color w:val="000000"/>
        </w:rPr>
      </w:pPr>
      <w:r w:rsidRPr="00617B89">
        <w:rPr>
          <w:b/>
          <w:color w:val="000000"/>
        </w:rPr>
        <w:t>III. Сбор, обработка и защита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3.1. Порядок получения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3.1.1. Все персональные данные работника Организации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Организации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r w:rsidRPr="00617B89">
        <w:rPr>
          <w:color w:val="000000"/>
          <w:shd w:val="clear" w:color="auto" w:fill="FFFFFF"/>
        </w:rPr>
        <w:t>ТК РФ, гл. 14, ст. 86, п. 3</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3.1.2. Работодатель не имеет права получать и обрабатывать персональные данные работника Организации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r w:rsidRPr="00617B89">
        <w:rPr>
          <w:color w:val="000000"/>
          <w:shd w:val="clear" w:color="auto" w:fill="FFFFFF"/>
        </w:rPr>
        <w:t>ТК РФ, гл. 14, ст. 86, п. 4)</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персональные данные являются общедоступными;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по требованию полномочных государственных органов в случаях, предусмотренных федеральным законом (</w:t>
      </w:r>
      <w:r w:rsidRPr="00617B89">
        <w:rPr>
          <w:color w:val="000000"/>
          <w:shd w:val="clear" w:color="auto" w:fill="FFFFFF"/>
        </w:rPr>
        <w:t>ТК РФ, гл. 14, ст. 86, п. 5)</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3.1.3. Работодатель вправе обрабатывать персональные данные работников только с их письменного согласия.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3.1.4. Письменное согласие работника на обработку своих персональных данных должно включать в себя: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наименование (фамилию, имя, отчество) и адрес оператора, получающего согласие субъекта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цель обработки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перечень персональных данных, на обработку которых дается согласие субъекта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срок, в течение которого действует согласие, а также порядок его отзыва.</w:t>
      </w:r>
    </w:p>
    <w:p w:rsidR="00617B89" w:rsidRPr="00617B89" w:rsidRDefault="00617B89" w:rsidP="00617B89">
      <w:pPr>
        <w:pStyle w:val="a3"/>
        <w:shd w:val="clear" w:color="auto" w:fill="FFFFFF"/>
        <w:spacing w:before="0" w:beforeAutospacing="0" w:after="0" w:afterAutospacing="0"/>
        <w:jc w:val="both"/>
        <w:rPr>
          <w:color w:val="000000"/>
        </w:rPr>
      </w:pPr>
      <w:r>
        <w:rPr>
          <w:color w:val="000000"/>
        </w:rPr>
        <w:t xml:space="preserve">    </w:t>
      </w:r>
      <w:r w:rsidRPr="00617B89">
        <w:rPr>
          <w:color w:val="000000"/>
        </w:rPr>
        <w:t xml:space="preserve">Форма заявления о согласии работника на обработку персональных данных </w:t>
      </w:r>
      <w:r>
        <w:rPr>
          <w:color w:val="000000"/>
        </w:rPr>
        <w:t>-</w:t>
      </w:r>
      <w:r w:rsidRPr="00617B89">
        <w:rPr>
          <w:color w:val="000000"/>
        </w:rPr>
        <w:t xml:space="preserve"> приложени</w:t>
      </w:r>
      <w:r>
        <w:rPr>
          <w:color w:val="000000"/>
        </w:rPr>
        <w:t>е</w:t>
      </w:r>
      <w:r w:rsidRPr="00617B89">
        <w:rPr>
          <w:color w:val="000000"/>
        </w:rPr>
        <w:t xml:space="preserve"> 1 к настоящему Положению.</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3.1.5. Согласие работника не требуется в следующих случаях: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2) обработка персональных данных осуществляется в целях исполнения трудового договора;</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 Порядок обработки, передачи и хранения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lastRenderedPageBreak/>
        <w:t xml:space="preserve">3.2.1. Работник Организации предоставляет </w:t>
      </w:r>
      <w:r w:rsidR="00835C60">
        <w:rPr>
          <w:color w:val="000000"/>
        </w:rPr>
        <w:t>кассиру</w:t>
      </w:r>
      <w:r w:rsidRPr="00617B89">
        <w:rPr>
          <w:color w:val="000000"/>
        </w:rPr>
        <w:t xml:space="preserve"> Организации достоверные сведения о себе. </w:t>
      </w:r>
      <w:r w:rsidR="00835C60">
        <w:rPr>
          <w:color w:val="000000"/>
        </w:rPr>
        <w:t>Кассир</w:t>
      </w:r>
      <w:r w:rsidRPr="00617B89">
        <w:rPr>
          <w:color w:val="000000"/>
        </w:rPr>
        <w:t xml:space="preserve"> Организации проверяет достоверность сведений, сверяя данные, предоставленные работником, с имеющимися у работника документами.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 В соответствии со ст. 86, гл. 14 ТК РФ в целях обеспечения прав и свобод человека и гражданина директор-главный редактор Организации (Работодатель) и его представители при обработке персональных данных работника должны соблюдать следующие общие требования: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617B89">
        <w:rPr>
          <w:color w:val="000000"/>
          <w:shd w:val="clear" w:color="auto" w:fill="FFFFFF"/>
        </w:rPr>
        <w:t xml:space="preserve"> (ТК РФ, гл. 14, ст. 86, п. 1)</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r w:rsidRPr="00617B89">
        <w:rPr>
          <w:color w:val="000000"/>
          <w:shd w:val="clear" w:color="auto" w:fill="FFFFFF"/>
        </w:rPr>
        <w:t xml:space="preserve"> (ТК РФ, гл. 14, ст. 86, п. 2)</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617B89">
        <w:rPr>
          <w:color w:val="000000"/>
          <w:shd w:val="clear" w:color="auto" w:fill="FFFFFF"/>
        </w:rPr>
        <w:t xml:space="preserve"> (ТК РФ, гл. 14, ст. 86, п. 6)</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r w:rsidRPr="00617B89">
        <w:rPr>
          <w:color w:val="000000"/>
          <w:shd w:val="clear" w:color="auto" w:fill="FFFFFF"/>
        </w:rPr>
        <w:t xml:space="preserve"> (ТК РФ, гл. 14, ст. 86, п. 7)</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r w:rsidRPr="00617B89">
        <w:rPr>
          <w:color w:val="000000"/>
          <w:shd w:val="clear" w:color="auto" w:fill="FFFFFF"/>
        </w:rPr>
        <w:t xml:space="preserve"> (ТК РФ, гл. 14, ст. 86, п. 8)</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3.2.2.6. Во всех случаях отказ работника от своих прав на сохранение и защиту тайны недействителен</w:t>
      </w:r>
      <w:r w:rsidRPr="00617B89">
        <w:rPr>
          <w:color w:val="000000"/>
          <w:shd w:val="clear" w:color="auto" w:fill="FFFFFF"/>
        </w:rPr>
        <w:t xml:space="preserve"> (ТК РФ, гл. 14, ст. 86, п. 9)</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w:t>
      </w:r>
    </w:p>
    <w:p w:rsidR="00617B89" w:rsidRPr="00617B89" w:rsidRDefault="00617B89" w:rsidP="00617B89">
      <w:pPr>
        <w:pStyle w:val="a3"/>
        <w:shd w:val="clear" w:color="auto" w:fill="FFFFFF"/>
        <w:spacing w:before="0" w:beforeAutospacing="0" w:after="0" w:afterAutospacing="0"/>
        <w:jc w:val="both"/>
        <w:rPr>
          <w:b/>
          <w:color w:val="000000"/>
        </w:rPr>
      </w:pPr>
      <w:r w:rsidRPr="00617B89">
        <w:rPr>
          <w:b/>
          <w:color w:val="000000"/>
        </w:rPr>
        <w:t>IV. Передача и хранение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 При передаче персональных данных работника Работодатель должен соблюдать следующие требования</w:t>
      </w:r>
      <w:r w:rsidRPr="00617B89">
        <w:rPr>
          <w:color w:val="000000"/>
          <w:shd w:val="clear" w:color="auto" w:fill="FFFFFF"/>
        </w:rPr>
        <w:t xml:space="preserve"> (ТК РФ, гл. 14, ст. 88)</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4.1.4. Осуществлять передачу персональных данных работников в пределах Организации в соответствии с настоящим Положением.</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4.2. Хранение и использование персональных данных работников</w:t>
      </w:r>
      <w:r w:rsidRPr="00617B89">
        <w:rPr>
          <w:color w:val="000000"/>
          <w:shd w:val="clear" w:color="auto" w:fill="FFFFFF"/>
        </w:rPr>
        <w:t xml:space="preserve"> (ТК РФ, гл. 14, ст. 87)</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4.2.1. Персональные данные работников обрабатываются и хранятся в отделе кадров.</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lastRenderedPageBreak/>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наименование (фамилия, имя, отчество) и адрес оператора или его представителя;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цель обработки персональных данных и ее правовое основание;</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предполагаемые пользователи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установленные настоящим Федеральным законом права субъекта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w:t>
      </w:r>
    </w:p>
    <w:p w:rsidR="00617B89" w:rsidRPr="00617B89" w:rsidRDefault="00617B89" w:rsidP="00617B89">
      <w:pPr>
        <w:pStyle w:val="a3"/>
        <w:shd w:val="clear" w:color="auto" w:fill="FFFFFF"/>
        <w:spacing w:before="0" w:beforeAutospacing="0" w:after="0" w:afterAutospacing="0"/>
        <w:jc w:val="both"/>
        <w:rPr>
          <w:b/>
          <w:color w:val="000000"/>
        </w:rPr>
      </w:pPr>
      <w:r w:rsidRPr="00617B89">
        <w:rPr>
          <w:b/>
          <w:color w:val="000000"/>
        </w:rPr>
        <w:t>V. Доступ к персональным данным работников</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5.1. Право доступа к персональным данным работников имеют:</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директор-главный редактор Организации;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xml:space="preserve">- </w:t>
      </w:r>
      <w:r w:rsidR="00835C60">
        <w:rPr>
          <w:color w:val="000000"/>
        </w:rPr>
        <w:t>кассир</w:t>
      </w:r>
      <w:r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сотрудники бухгалтерии;</w:t>
      </w:r>
    </w:p>
    <w:p w:rsidR="00390529" w:rsidRDefault="00617B89" w:rsidP="00617B89">
      <w:pPr>
        <w:pStyle w:val="a3"/>
        <w:shd w:val="clear" w:color="auto" w:fill="FFFFFF"/>
        <w:spacing w:before="0" w:beforeAutospacing="0" w:after="0" w:afterAutospacing="0"/>
        <w:jc w:val="both"/>
        <w:rPr>
          <w:color w:val="000000"/>
        </w:rPr>
      </w:pPr>
      <w:r w:rsidRPr="00617B89">
        <w:rPr>
          <w:color w:val="000000"/>
        </w:rPr>
        <w:t>- заместитель главного редактора</w:t>
      </w:r>
      <w:r w:rsidR="00390529">
        <w:rPr>
          <w:color w:val="000000"/>
        </w:rPr>
        <w:t>;</w:t>
      </w:r>
    </w:p>
    <w:p w:rsidR="00835C60" w:rsidRDefault="00835C60" w:rsidP="00617B89">
      <w:pPr>
        <w:pStyle w:val="a3"/>
        <w:shd w:val="clear" w:color="auto" w:fill="FFFFFF"/>
        <w:spacing w:before="0" w:beforeAutospacing="0" w:after="0" w:afterAutospacing="0"/>
        <w:jc w:val="both"/>
        <w:rPr>
          <w:color w:val="000000"/>
        </w:rPr>
      </w:pPr>
      <w:r>
        <w:rPr>
          <w:color w:val="000000"/>
        </w:rPr>
        <w:t>- редактор сайта;</w:t>
      </w:r>
    </w:p>
    <w:p w:rsidR="00835C60" w:rsidRDefault="00835C60" w:rsidP="00617B89">
      <w:pPr>
        <w:pStyle w:val="a3"/>
        <w:shd w:val="clear" w:color="auto" w:fill="FFFFFF"/>
        <w:spacing w:before="0" w:beforeAutospacing="0" w:after="0" w:afterAutospacing="0"/>
        <w:jc w:val="both"/>
        <w:rPr>
          <w:color w:val="000000"/>
        </w:rPr>
      </w:pPr>
      <w:r>
        <w:rPr>
          <w:color w:val="000000"/>
        </w:rPr>
        <w:t>- корреспондент;</w:t>
      </w:r>
    </w:p>
    <w:p w:rsidR="00390529" w:rsidRDefault="00390529" w:rsidP="00617B89">
      <w:pPr>
        <w:pStyle w:val="a3"/>
        <w:shd w:val="clear" w:color="auto" w:fill="FFFFFF"/>
        <w:spacing w:before="0" w:beforeAutospacing="0" w:after="0" w:afterAutospacing="0"/>
        <w:jc w:val="both"/>
        <w:rPr>
          <w:color w:val="000000"/>
        </w:rPr>
      </w:pPr>
      <w:r>
        <w:rPr>
          <w:color w:val="000000"/>
        </w:rPr>
        <w:t>- специалист по подписке и распространению газеты;</w:t>
      </w:r>
    </w:p>
    <w:p w:rsidR="00617B89" w:rsidRPr="00617B89" w:rsidRDefault="00390529" w:rsidP="00617B89">
      <w:pPr>
        <w:pStyle w:val="a3"/>
        <w:shd w:val="clear" w:color="auto" w:fill="FFFFFF"/>
        <w:spacing w:before="0" w:beforeAutospacing="0" w:after="0" w:afterAutospacing="0"/>
        <w:jc w:val="both"/>
        <w:rPr>
          <w:color w:val="000000"/>
        </w:rPr>
      </w:pPr>
      <w:r>
        <w:rPr>
          <w:color w:val="000000"/>
        </w:rPr>
        <w:t>- менеджер по рекламе</w:t>
      </w:r>
      <w:r w:rsidR="00617B89" w:rsidRPr="00617B89">
        <w:rPr>
          <w:color w:val="000000"/>
        </w:rPr>
        <w:t>.</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5.2. Работник Организации имеет право:</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5.2.3. Получать от Работодателя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лицах, которые имеют доступ к персональным данным или которым может быть предоставлен такой доступ;</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перечень обрабатываемых персональных данных и источник их получения;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сроки обработки персональных данных, в том числе сроки их хранения;</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5.3. Копировать и делать выписки персональных данных работника разрешается исключительно в служебных целях с письменного разрешения руководителя Организации.</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5.4. Передача информации третьей стороне возможна только при письменном согласии работников.</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 </w:t>
      </w:r>
    </w:p>
    <w:p w:rsidR="00617B89" w:rsidRPr="00617B89" w:rsidRDefault="00617B89" w:rsidP="00617B89">
      <w:pPr>
        <w:pStyle w:val="a3"/>
        <w:shd w:val="clear" w:color="auto" w:fill="FFFFFF"/>
        <w:spacing w:before="0" w:beforeAutospacing="0" w:after="0" w:afterAutospacing="0"/>
        <w:jc w:val="both"/>
        <w:rPr>
          <w:b/>
          <w:color w:val="000000"/>
        </w:rPr>
      </w:pPr>
      <w:r w:rsidRPr="00617B89">
        <w:rPr>
          <w:b/>
          <w:color w:val="000000"/>
        </w:rPr>
        <w:t>VI. Ответственность за нарушение норм, регулирующих обработку и защиту персональных данных</w:t>
      </w:r>
    </w:p>
    <w:p w:rsidR="00617B89" w:rsidRPr="00617B89" w:rsidRDefault="00617B89" w:rsidP="00617B89">
      <w:pPr>
        <w:pStyle w:val="a3"/>
        <w:shd w:val="clear" w:color="auto" w:fill="FFFFFF"/>
        <w:spacing w:before="0" w:beforeAutospacing="0" w:after="0" w:afterAutospacing="0"/>
        <w:jc w:val="both"/>
        <w:rPr>
          <w:color w:val="000000"/>
        </w:rPr>
      </w:pPr>
      <w:r w:rsidRPr="00617B89">
        <w:rPr>
          <w:color w:val="000000"/>
        </w:rPr>
        <w:t>6.1. Работники Организации,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617B89" w:rsidRDefault="00617B89" w:rsidP="00835C60">
      <w:pPr>
        <w:pStyle w:val="a3"/>
        <w:shd w:val="clear" w:color="auto" w:fill="FFFFFF"/>
        <w:spacing w:before="0" w:beforeAutospacing="0" w:after="0" w:afterAutospacing="0"/>
        <w:jc w:val="both"/>
      </w:pPr>
      <w:r w:rsidRPr="00617B89">
        <w:rPr>
          <w:color w:val="000000"/>
        </w:rPr>
        <w:t>6.2. Директор-главный редактор Организации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sectPr w:rsidR="00617B89" w:rsidSect="00FE61FB">
      <w:pgSz w:w="11906" w:h="16838"/>
      <w:pgMar w:top="397" w:right="454" w:bottom="45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compat>
    <w:useFELayout/>
  </w:compat>
  <w:rsids>
    <w:rsidRoot w:val="00617B89"/>
    <w:rsid w:val="0003016B"/>
    <w:rsid w:val="002117AF"/>
    <w:rsid w:val="00282796"/>
    <w:rsid w:val="00390529"/>
    <w:rsid w:val="00447125"/>
    <w:rsid w:val="00455723"/>
    <w:rsid w:val="00473AE3"/>
    <w:rsid w:val="00617B89"/>
    <w:rsid w:val="0071039C"/>
    <w:rsid w:val="00835C60"/>
    <w:rsid w:val="00943F4D"/>
    <w:rsid w:val="00CC0D7E"/>
    <w:rsid w:val="00CE189D"/>
    <w:rsid w:val="00D2645F"/>
    <w:rsid w:val="00FE6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7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Обычны"/>
    <w:rsid w:val="00617B89"/>
    <w:pPr>
      <w:widowControl w:val="0"/>
      <w:suppressAutoHyphens/>
      <w:spacing w:after="0" w:line="240" w:lineRule="auto"/>
    </w:pPr>
    <w:rPr>
      <w:rFonts w:ascii="Times New Roman" w:eastAsia="Arial" w:hAnsi="Times New Roman" w:cs="Times New Roman"/>
      <w:sz w:val="20"/>
      <w:szCs w:val="20"/>
      <w:lang w:eastAsia="ar-SA"/>
    </w:rPr>
  </w:style>
  <w:style w:type="paragraph" w:styleId="a5">
    <w:name w:val="Body Text Indent"/>
    <w:basedOn w:val="a"/>
    <w:link w:val="a6"/>
    <w:uiPriority w:val="99"/>
    <w:unhideWhenUsed/>
    <w:rsid w:val="00617B89"/>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rsid w:val="00617B89"/>
    <w:rPr>
      <w:rFonts w:ascii="Calibri" w:eastAsia="Times New Roman" w:hAnsi="Calibri" w:cs="Times New Roman"/>
    </w:rPr>
  </w:style>
  <w:style w:type="paragraph" w:styleId="HTML">
    <w:name w:val="HTML Address"/>
    <w:basedOn w:val="a"/>
    <w:link w:val="HTML0"/>
    <w:uiPriority w:val="99"/>
    <w:unhideWhenUsed/>
    <w:rsid w:val="00617B89"/>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617B89"/>
    <w:rPr>
      <w:rFonts w:ascii="Times New Roman" w:eastAsia="Times New Roman" w:hAnsi="Times New Roman" w:cs="Times New Roman"/>
      <w:i/>
      <w:iCs/>
      <w:sz w:val="24"/>
      <w:szCs w:val="24"/>
    </w:rPr>
  </w:style>
  <w:style w:type="character" w:styleId="a7">
    <w:name w:val="Strong"/>
    <w:basedOn w:val="a0"/>
    <w:uiPriority w:val="22"/>
    <w:qFormat/>
    <w:rsid w:val="00617B89"/>
    <w:rPr>
      <w:b/>
      <w:bCs/>
    </w:rPr>
  </w:style>
  <w:style w:type="paragraph" w:styleId="a8">
    <w:name w:val="Balloon Text"/>
    <w:basedOn w:val="a"/>
    <w:link w:val="a9"/>
    <w:uiPriority w:val="99"/>
    <w:semiHidden/>
    <w:unhideWhenUsed/>
    <w:rsid w:val="00473A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3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4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2918</Words>
  <Characters>16634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GLBUH</dc:creator>
  <cp:keywords/>
  <dc:description/>
  <cp:lastModifiedBy>GLBUH</cp:lastModifiedBy>
  <cp:revision>9</cp:revision>
  <cp:lastPrinted>2026-02-02T12:29:00Z</cp:lastPrinted>
  <dcterms:created xsi:type="dcterms:W3CDTF">2021-06-01T10:02:00Z</dcterms:created>
  <dcterms:modified xsi:type="dcterms:W3CDTF">2026-02-09T10:01:00Z</dcterms:modified>
</cp:coreProperties>
</file>